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FD" w:rsidRDefault="003540FD" w:rsidP="003540FD">
      <w:pPr>
        <w:shd w:val="clear" w:color="auto" w:fill="FFFFFF"/>
        <w:spacing w:before="300" w:after="300" w:line="312" w:lineRule="atLeast"/>
        <w:outlineLvl w:val="0"/>
        <w:rPr>
          <w:rFonts w:ascii="Arial" w:eastAsia="Times New Roman" w:hAnsi="Arial" w:cs="Arial"/>
          <w:b/>
          <w:color w:val="262626" w:themeColor="text1" w:themeTint="D9"/>
          <w:kern w:val="36"/>
          <w:sz w:val="44"/>
          <w:szCs w:val="24"/>
          <w:lang w:eastAsia="ru-RU"/>
        </w:rPr>
      </w:pPr>
      <w:r w:rsidRPr="003540FD">
        <w:rPr>
          <w:rFonts w:ascii="Arial" w:eastAsia="Times New Roman" w:hAnsi="Arial" w:cs="Arial"/>
          <w:b/>
          <w:color w:val="262626" w:themeColor="text1" w:themeTint="D9"/>
          <w:kern w:val="36"/>
          <w:sz w:val="44"/>
          <w:szCs w:val="24"/>
          <w:lang w:eastAsia="ru-RU"/>
        </w:rPr>
        <w:t>Более миллиона ветеранов получили выплату к юбилею Победы</w:t>
      </w:r>
    </w:p>
    <w:p w:rsidR="006F70F0" w:rsidRPr="00316C12" w:rsidRDefault="006F70F0" w:rsidP="006F70F0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316C1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6F70F0" w:rsidRPr="00316C12" w:rsidRDefault="006F70F0" w:rsidP="006F70F0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06</w:t>
      </w:r>
      <w:r w:rsidRPr="00316C1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5</w:t>
      </w:r>
      <w:r w:rsidRPr="00316C1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.2020 г.</w:t>
      </w:r>
    </w:p>
    <w:p w:rsidR="006F70F0" w:rsidRDefault="006F70F0" w:rsidP="006F70F0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316C1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6F70F0" w:rsidRPr="003540FD" w:rsidRDefault="006F70F0" w:rsidP="006F70F0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3540FD" w:rsidRPr="003540FD" w:rsidRDefault="003540FD" w:rsidP="006F70F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3540FD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Пенсионный фонд России завершил единовременную выплату ветеранам Великой Отечественной войны в связи с 75-й годовщиной Победы. Средства, которые согласно </w:t>
      </w:r>
      <w:hyperlink r:id="rId5" w:tgtFrame="_blank" w:tooltip="Указ Президента России № 100 от 7 февраля 2020 года" w:history="1">
        <w:r w:rsidRPr="006F70F0">
          <w:rPr>
            <w:rFonts w:ascii="Arial" w:eastAsia="Times New Roman" w:hAnsi="Arial" w:cs="Arial"/>
            <w:b/>
            <w:color w:val="262626" w:themeColor="text1" w:themeTint="D9"/>
            <w:sz w:val="24"/>
            <w:szCs w:val="24"/>
            <w:lang w:eastAsia="ru-RU"/>
          </w:rPr>
          <w:t>указу</w:t>
        </w:r>
      </w:hyperlink>
      <w:r w:rsidRPr="003540FD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 президента составляют 75 тыс. или 50 тыс. рублей, получили более миллиона ветеранов.</w:t>
      </w:r>
    </w:p>
    <w:p w:rsidR="003540FD" w:rsidRPr="003540FD" w:rsidRDefault="003540FD" w:rsidP="006F70F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3540F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 соответствии с  </w:t>
      </w:r>
      <w:hyperlink r:id="rId6" w:tgtFrame="_blank" w:tooltip="Перечень поручений по итогам обращения Президента в связи с распространением коронавирусной инфекции на территории страны" w:history="1">
        <w:r w:rsidRPr="006F70F0">
          <w:rPr>
            <w:rFonts w:ascii="Arial" w:eastAsia="Times New Roman" w:hAnsi="Arial" w:cs="Arial"/>
            <w:color w:val="262626" w:themeColor="text1" w:themeTint="D9"/>
            <w:sz w:val="24"/>
            <w:szCs w:val="24"/>
            <w:lang w:eastAsia="ru-RU"/>
          </w:rPr>
          <w:t>поручением</w:t>
        </w:r>
      </w:hyperlink>
      <w:r w:rsidRPr="003540F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 президента средства выплачены до конца апреля. Половина выплат была доставлена к 10 апреля, к середине месяца их получило большинство ветеранов. Назначение выплат прошло </w:t>
      </w:r>
      <w:proofErr w:type="spellStart"/>
      <w:r w:rsidRPr="003540F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беззаявительно</w:t>
      </w:r>
      <w:proofErr w:type="spellEnd"/>
      <w:r w:rsidRPr="003540F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 на основе имеющихся у Пенсионного фонда данных.</w:t>
      </w:r>
    </w:p>
    <w:p w:rsidR="003540FD" w:rsidRDefault="003540FD" w:rsidP="006F70F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3540F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Вместе с единовременной выплатой ветеранам также предоставлена ежегодная выплата в размере 10 тыс. рублей. Согласно </w:t>
      </w:r>
      <w:hyperlink r:id="rId7" w:tgtFrame="_blank" w:tooltip=" Указ Президента России № 186 от 24 апреля 2019 года" w:history="1">
        <w:r w:rsidRPr="006F70F0">
          <w:rPr>
            <w:rFonts w:ascii="Arial" w:eastAsia="Times New Roman" w:hAnsi="Arial" w:cs="Arial"/>
            <w:color w:val="262626" w:themeColor="text1" w:themeTint="D9"/>
            <w:sz w:val="24"/>
            <w:szCs w:val="24"/>
            <w:lang w:eastAsia="ru-RU"/>
          </w:rPr>
          <w:t>указу</w:t>
        </w:r>
      </w:hyperlink>
      <w:r w:rsidRPr="003540F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президента, она положена участникам и инвалидам Великой Отечественной войны, принимавшим непосредственное участие в событиях 1941–1945 годов.</w:t>
      </w:r>
    </w:p>
    <w:p w:rsidR="002833F0" w:rsidRPr="003540FD" w:rsidRDefault="002833F0" w:rsidP="006F70F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62626" w:themeColor="text1" w:themeTint="D9"/>
          <w:szCs w:val="24"/>
          <w:lang w:eastAsia="ru-RU"/>
        </w:rPr>
      </w:pPr>
      <w:r w:rsidRPr="002833F0"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>В Кабардино-Балкарской Республик</w:t>
      </w:r>
      <w:r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>е выплату к юбилею Победы получили</w:t>
      </w:r>
      <w:r w:rsidRPr="002833F0"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 xml:space="preserve"> </w:t>
      </w:r>
      <w:r w:rsidR="00E86DFA"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>2719</w:t>
      </w:r>
      <w:r w:rsidRPr="002833F0"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 xml:space="preserve"> человек: из них </w:t>
      </w:r>
      <w:r w:rsidR="00E86DFA"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>775</w:t>
      </w:r>
      <w:r w:rsidRPr="002833F0"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 xml:space="preserve"> человек – в размере 75 тыс. рублей, </w:t>
      </w:r>
      <w:r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 xml:space="preserve">и </w:t>
      </w:r>
      <w:r w:rsidR="00E86DFA"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>1944</w:t>
      </w:r>
      <w:r w:rsidRPr="002833F0"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 xml:space="preserve"> чел</w:t>
      </w:r>
      <w:r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>овек</w:t>
      </w:r>
      <w:r w:rsidR="00E86DFA"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>а</w:t>
      </w:r>
      <w:r w:rsidRPr="002833F0">
        <w:rPr>
          <w:rStyle w:val="a3"/>
          <w:rFonts w:ascii="Arial" w:hAnsi="Arial" w:cs="Arial"/>
          <w:bCs w:val="0"/>
          <w:color w:val="333333"/>
          <w:sz w:val="24"/>
          <w:szCs w:val="27"/>
          <w:shd w:val="clear" w:color="auto" w:fill="FFFFFF"/>
        </w:rPr>
        <w:t xml:space="preserve"> – в размере 50 тыс. рублей соответственно.</w:t>
      </w:r>
      <w:bookmarkStart w:id="0" w:name="_GoBack"/>
      <w:bookmarkEnd w:id="0"/>
    </w:p>
    <w:p w:rsidR="003540FD" w:rsidRPr="003540FD" w:rsidRDefault="003540FD" w:rsidP="006F70F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3540F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Отметим, что некоторым ветеранам в связи с личными обстоятельствами, например отсутствием дома в период доставки почтальоном, средства могут быть выплачены в мае, но такие случаи единичны.</w:t>
      </w:r>
    </w:p>
    <w:p w:rsidR="006F70F0" w:rsidRPr="00316C12" w:rsidRDefault="006F70F0" w:rsidP="006F70F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6F70F0" w:rsidRPr="00316C12" w:rsidRDefault="006F70F0" w:rsidP="006F70F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6F70F0" w:rsidRPr="00316C12" w:rsidRDefault="006F70F0" w:rsidP="006F70F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6F70F0" w:rsidRPr="00316C12" w:rsidRDefault="006F70F0" w:rsidP="006F70F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6F70F0" w:rsidRPr="00316C12" w:rsidRDefault="006F70F0" w:rsidP="006F70F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6F70F0" w:rsidRPr="00316C12" w:rsidRDefault="006F70F0" w:rsidP="006F70F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6F70F0" w:rsidRPr="00316C12" w:rsidRDefault="006F70F0" w:rsidP="006F70F0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8">
        <w:r w:rsidRPr="00316C12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6F70F0" w:rsidRPr="00316C12" w:rsidRDefault="006F70F0" w:rsidP="006F70F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BC069C" w:rsidRPr="006F70F0" w:rsidRDefault="00E86DFA">
      <w:pPr>
        <w:rPr>
          <w:lang w:val="en-US"/>
        </w:rPr>
      </w:pPr>
    </w:p>
    <w:sectPr w:rsidR="00BC069C" w:rsidRPr="006F70F0" w:rsidSect="006F70F0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D"/>
    <w:rsid w:val="002833F0"/>
    <w:rsid w:val="003540FD"/>
    <w:rsid w:val="00406285"/>
    <w:rsid w:val="00647924"/>
    <w:rsid w:val="006F70F0"/>
    <w:rsid w:val="00BC4982"/>
    <w:rsid w:val="00E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firstDoc=1&amp;lastDoc=1&amp;nd=1025447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events/president/news/63080" TargetMode="External"/><Relationship Id="rId5" Type="http://schemas.openxmlformats.org/officeDocument/2006/relationships/hyperlink" Target="http://www.kremlin.ru/events/president/news/630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302</Words>
  <Characters>1728</Characters>
  <Application>Microsoft Office Word</Application>
  <DocSecurity>0</DocSecurity>
  <Lines>14</Lines>
  <Paragraphs>4</Paragraphs>
  <ScaleCrop>false</ScaleCrop>
  <Company>Kraftway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5</cp:revision>
  <dcterms:created xsi:type="dcterms:W3CDTF">2020-05-06T09:08:00Z</dcterms:created>
  <dcterms:modified xsi:type="dcterms:W3CDTF">2020-05-06T13:43:00Z</dcterms:modified>
</cp:coreProperties>
</file>